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27C92" w14:textId="4B9DC64C"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 xml:space="preserve">3GPP TSG RAN </w:t>
      </w:r>
      <w:r w:rsidR="00164CF2">
        <w:rPr>
          <w:rFonts w:ascii="Arial" w:hAnsi="Arial" w:cs="Arial"/>
          <w:b/>
          <w:noProof/>
          <w:kern w:val="2"/>
        </w:rPr>
        <w:t>#105</w:t>
      </w:r>
      <w:r>
        <w:rPr>
          <w:rFonts w:ascii="Arial" w:hAnsi="Arial" w:cs="Arial"/>
          <w:b/>
          <w:noProof/>
          <w:kern w:val="2"/>
        </w:rPr>
        <w:tab/>
      </w:r>
      <w:r w:rsidR="00C5332A" w:rsidRPr="00C5332A">
        <w:rPr>
          <w:rFonts w:ascii="Arial" w:hAnsi="Arial" w:cs="Arial"/>
          <w:b/>
          <w:noProof/>
          <w:kern w:val="2"/>
        </w:rPr>
        <w:t>R</w:t>
      </w:r>
      <w:r w:rsidR="00164CF2">
        <w:rPr>
          <w:rFonts w:ascii="Arial" w:hAnsi="Arial" w:cs="Arial"/>
          <w:b/>
          <w:noProof/>
          <w:kern w:val="2"/>
        </w:rPr>
        <w:t>P-</w:t>
      </w:r>
      <w:r w:rsidR="00E9225E">
        <w:rPr>
          <w:rFonts w:ascii="Arial" w:hAnsi="Arial" w:cs="Arial"/>
          <w:b/>
          <w:noProof/>
          <w:kern w:val="2"/>
        </w:rPr>
        <w:t>24</w:t>
      </w:r>
      <w:r w:rsidR="001F719B">
        <w:rPr>
          <w:rFonts w:ascii="Arial" w:hAnsi="Arial" w:cs="Arial"/>
          <w:b/>
          <w:noProof/>
          <w:kern w:val="2"/>
        </w:rPr>
        <w:t>2137</w:t>
      </w:r>
    </w:p>
    <w:p w14:paraId="26E632CB" w14:textId="7CED0F9E" w:rsidR="00324458" w:rsidRDefault="001F4A45" w:rsidP="00324458">
      <w:pPr>
        <w:spacing w:after="60"/>
        <w:ind w:left="1555" w:hanging="1555"/>
        <w:jc w:val="left"/>
        <w:rPr>
          <w:rFonts w:ascii="Arial" w:hAnsi="Arial" w:cs="Arial"/>
          <w:b/>
          <w:noProof/>
          <w:kern w:val="2"/>
        </w:rPr>
      </w:pPr>
      <w:r>
        <w:rPr>
          <w:rFonts w:ascii="Arial" w:hAnsi="Arial" w:cs="Arial"/>
          <w:b/>
          <w:noProof/>
          <w:kern w:val="2"/>
        </w:rPr>
        <w:t>Melbourne</w:t>
      </w:r>
      <w:r w:rsidR="00324458">
        <w:rPr>
          <w:rFonts w:ascii="Arial" w:hAnsi="Arial" w:cs="Arial"/>
          <w:b/>
          <w:noProof/>
          <w:kern w:val="2"/>
        </w:rPr>
        <w:t xml:space="preserve">, </w:t>
      </w:r>
      <w:r>
        <w:rPr>
          <w:rFonts w:ascii="Arial" w:hAnsi="Arial" w:cs="Arial"/>
          <w:b/>
          <w:noProof/>
          <w:kern w:val="2"/>
        </w:rPr>
        <w:t>Australia</w:t>
      </w:r>
      <w:r w:rsidR="00324458">
        <w:rPr>
          <w:rFonts w:ascii="Arial" w:hAnsi="Arial" w:cs="Arial"/>
          <w:b/>
          <w:noProof/>
          <w:kern w:val="2"/>
        </w:rPr>
        <w:t xml:space="preserve">, </w:t>
      </w:r>
      <w:r>
        <w:rPr>
          <w:rFonts w:ascii="Arial" w:hAnsi="Arial" w:cs="Arial"/>
          <w:b/>
          <w:noProof/>
          <w:kern w:val="2"/>
        </w:rPr>
        <w:t xml:space="preserve">September </w:t>
      </w:r>
      <w:r w:rsidR="00703728">
        <w:rPr>
          <w:rFonts w:ascii="Arial" w:hAnsi="Arial" w:cs="Arial"/>
          <w:b/>
          <w:noProof/>
          <w:kern w:val="2"/>
        </w:rPr>
        <w:t>9 - 12</w:t>
      </w:r>
      <w:r w:rsidR="00324458">
        <w:rPr>
          <w:rFonts w:ascii="Arial" w:hAnsi="Arial" w:cs="Arial"/>
          <w:b/>
          <w:noProof/>
          <w:kern w:val="2"/>
        </w:rPr>
        <w:t xml:space="preserve">, </w:t>
      </w:r>
      <w:r w:rsidR="00324458" w:rsidRPr="002021F7">
        <w:rPr>
          <w:rFonts w:ascii="Arial" w:hAnsi="Arial" w:cs="Arial"/>
          <w:b/>
          <w:noProof/>
          <w:kern w:val="2"/>
        </w:rPr>
        <w:t>2024</w:t>
      </w:r>
    </w:p>
    <w:p w14:paraId="6A4B974D" w14:textId="77777777" w:rsidR="001B37C2" w:rsidRDefault="001B37C2" w:rsidP="003E0282">
      <w:pPr>
        <w:spacing w:after="60"/>
        <w:ind w:left="1555" w:hanging="1555"/>
        <w:jc w:val="left"/>
        <w:rPr>
          <w:rFonts w:ascii="Arial" w:hAnsi="Arial" w:cs="Arial"/>
          <w:b/>
          <w:kern w:val="2"/>
          <w:lang w:eastAsia="zh-CN"/>
        </w:rPr>
      </w:pPr>
    </w:p>
    <w:p w14:paraId="0120C59F" w14:textId="6F522A2F" w:rsidR="001B37C2" w:rsidRDefault="001B37C2" w:rsidP="003E0282">
      <w:pPr>
        <w:spacing w:after="60"/>
        <w:ind w:left="1555" w:hanging="1555"/>
        <w:jc w:val="left"/>
        <w:rPr>
          <w:rFonts w:ascii="Arial" w:hAnsi="Arial" w:cs="Arial"/>
          <w:b/>
          <w:kern w:val="2"/>
          <w:lang w:eastAsia="zh-CN"/>
        </w:rPr>
      </w:pPr>
      <w:r>
        <w:rPr>
          <w:rFonts w:ascii="Arial" w:hAnsi="Arial" w:cs="Arial"/>
          <w:b/>
          <w:kern w:val="2"/>
          <w:lang w:eastAsia="zh-CN"/>
        </w:rPr>
        <w:t>Agenda Item:</w:t>
      </w:r>
      <w:r>
        <w:rPr>
          <w:rFonts w:ascii="Arial" w:hAnsi="Arial" w:cs="Arial"/>
          <w:b/>
          <w:kern w:val="2"/>
          <w:lang w:eastAsia="zh-CN"/>
        </w:rPr>
        <w:tab/>
      </w:r>
      <w:r w:rsidR="001F719B">
        <w:rPr>
          <w:rFonts w:ascii="Arial" w:hAnsi="Arial" w:cs="Arial"/>
          <w:b/>
          <w:kern w:val="2"/>
          <w:lang w:eastAsia="zh-CN"/>
        </w:rPr>
        <w:t>9</w:t>
      </w:r>
      <w:r w:rsidR="00B72070">
        <w:rPr>
          <w:rFonts w:ascii="Arial" w:hAnsi="Arial" w:cs="Arial"/>
          <w:b/>
          <w:kern w:val="2"/>
          <w:lang w:eastAsia="zh-CN"/>
        </w:rPr>
        <w:t>.</w:t>
      </w:r>
      <w:r w:rsidR="001F719B">
        <w:rPr>
          <w:rFonts w:ascii="Arial" w:hAnsi="Arial" w:cs="Arial"/>
          <w:b/>
          <w:kern w:val="2"/>
          <w:lang w:eastAsia="zh-CN"/>
        </w:rPr>
        <w:t>2</w:t>
      </w:r>
      <w:r w:rsidR="00B72070">
        <w:rPr>
          <w:rFonts w:ascii="Arial" w:hAnsi="Arial" w:cs="Arial"/>
          <w:b/>
          <w:kern w:val="2"/>
          <w:lang w:eastAsia="zh-CN"/>
        </w:rPr>
        <w:t>.</w:t>
      </w:r>
      <w:r w:rsidR="001F719B">
        <w:rPr>
          <w:rFonts w:ascii="Arial" w:hAnsi="Arial" w:cs="Arial"/>
          <w:b/>
          <w:kern w:val="2"/>
          <w:lang w:eastAsia="zh-CN"/>
        </w:rPr>
        <w:t>9</w:t>
      </w:r>
    </w:p>
    <w:p w14:paraId="7AF4C819" w14:textId="692DEDCC"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B72070">
        <w:rPr>
          <w:rFonts w:ascii="Arial" w:hAnsi="Arial" w:cs="Arial"/>
          <w:b/>
          <w:bCs/>
          <w:caps/>
          <w:szCs w:val="24"/>
          <w:shd w:val="clear" w:color="auto" w:fill="FFFFFF"/>
        </w:rPr>
        <w:t>CATT</w:t>
      </w:r>
    </w:p>
    <w:p w14:paraId="592199C5" w14:textId="7FA55F63"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0" w:name="OLE_LINK48"/>
      <w:r w:rsidR="001F719B" w:rsidRPr="001F719B">
        <w:rPr>
          <w:rFonts w:ascii="Arial" w:hAnsi="Arial" w:cs="Arial"/>
          <w:b/>
          <w:lang w:eastAsia="zh-CN"/>
        </w:rPr>
        <w:t>Views on handling of additional information request from WP5D</w:t>
      </w:r>
      <w:r w:rsidR="00E667BC" w:rsidRPr="00E667BC" w:rsidDel="00E667BC">
        <w:rPr>
          <w:rFonts w:ascii="Arial" w:hAnsi="Arial" w:cs="Arial"/>
          <w:b/>
          <w:lang w:eastAsia="zh-CN"/>
        </w:rPr>
        <w:t xml:space="preserve"> </w:t>
      </w:r>
      <w:bookmarkEnd w:id="0"/>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1" w:name="_Ref124589705"/>
      <w:bookmarkStart w:id="2" w:name="_Ref129681862"/>
      <w:r w:rsidRPr="00C374C9">
        <w:rPr>
          <w:rFonts w:cs="Arial"/>
        </w:rPr>
        <w:t>Introduction</w:t>
      </w:r>
      <w:bookmarkEnd w:id="1"/>
      <w:bookmarkEnd w:id="2"/>
    </w:p>
    <w:p w14:paraId="2AC3D6E6" w14:textId="1AFE3445" w:rsidR="005729C2" w:rsidRPr="00C374C9" w:rsidRDefault="00C65940" w:rsidP="00434AF6">
      <w:pPr>
        <w:rPr>
          <w:lang w:eastAsia="zh-CN"/>
        </w:rPr>
      </w:pPr>
      <w:bookmarkStart w:id="3" w:name="_Hlk157162541"/>
      <w:bookmarkStart w:id="4" w:name="_Hlk157162727"/>
      <w:bookmarkStart w:id="5" w:name="_Ref129681832"/>
      <w:r w:rsidRPr="00C65940">
        <w:rPr>
          <w:lang w:eastAsia="zh-CN"/>
        </w:rPr>
        <w:t>For the liaison from ITU-R WP5D requesting parameters for IMT sharing and compatibility studies in three frequency ranges [1], RAN4 has agreed on a workplan with three LS replies, each addressing one of the frequency ranges and scheduled at different timelines [2]</w:t>
      </w:r>
      <w:r w:rsidR="006377F0">
        <w:rPr>
          <w:lang w:eastAsia="zh-CN"/>
        </w:rPr>
        <w:t>:</w:t>
      </w:r>
    </w:p>
    <w:tbl>
      <w:tblPr>
        <w:tblStyle w:val="TableGrid"/>
        <w:tblW w:w="0" w:type="auto"/>
        <w:tblLook w:val="04A0" w:firstRow="1" w:lastRow="0" w:firstColumn="1" w:lastColumn="0" w:noHBand="0" w:noVBand="1"/>
      </w:tblPr>
      <w:tblGrid>
        <w:gridCol w:w="9638"/>
      </w:tblGrid>
      <w:tr w:rsidR="003D2FD9" w:rsidRPr="003D2FD9" w14:paraId="769972B0" w14:textId="77777777" w:rsidTr="003D2FD9">
        <w:tc>
          <w:tcPr>
            <w:tcW w:w="9638" w:type="dxa"/>
          </w:tcPr>
          <w:bookmarkEnd w:id="3"/>
          <w:bookmarkEnd w:id="4"/>
          <w:p w14:paraId="1CE9D7BB" w14:textId="77777777" w:rsidR="003D2FD9" w:rsidRPr="003D2FD9" w:rsidRDefault="003D2FD9" w:rsidP="003D2FD9">
            <w:pPr>
              <w:numPr>
                <w:ilvl w:val="0"/>
                <w:numId w:val="48"/>
              </w:numPr>
              <w:tabs>
                <w:tab w:val="left" w:pos="709"/>
                <w:tab w:val="left" w:pos="2694"/>
              </w:tabs>
              <w:overflowPunct w:val="0"/>
              <w:snapToGrid/>
              <w:spacing w:after="180"/>
              <w:jc w:val="left"/>
              <w:textAlignment w:val="baseline"/>
              <w:rPr>
                <w:rFonts w:eastAsia="Times New Roman"/>
                <w:i/>
                <w:iCs/>
                <w:sz w:val="20"/>
                <w:szCs w:val="20"/>
                <w:lang w:val="en-GB" w:eastAsia="en-GB"/>
              </w:rPr>
            </w:pPr>
            <w:r w:rsidRPr="003D2FD9">
              <w:rPr>
                <w:rFonts w:eastAsia="Times New Roman"/>
                <w:b/>
                <w:bCs/>
                <w:i/>
                <w:iCs/>
                <w:sz w:val="20"/>
                <w:szCs w:val="20"/>
                <w:lang w:val="en-GB" w:eastAsia="en-GB"/>
              </w:rPr>
              <w:t>4 400-4 800 MHz</w:t>
            </w:r>
            <w:r w:rsidRPr="003D2FD9">
              <w:rPr>
                <w:rFonts w:eastAsia="Times New Roman"/>
                <w:i/>
                <w:iCs/>
                <w:sz w:val="20"/>
                <w:szCs w:val="20"/>
                <w:lang w:val="en-GB" w:eastAsia="en-GB"/>
              </w:rPr>
              <w:tab/>
              <w:t xml:space="preserve">Estimated date for completion: </w:t>
            </w:r>
            <w:r w:rsidRPr="003D2FD9">
              <w:rPr>
                <w:rFonts w:eastAsia="Times New Roman"/>
                <w:b/>
                <w:bCs/>
                <w:i/>
                <w:iCs/>
                <w:sz w:val="20"/>
                <w:szCs w:val="20"/>
                <w:lang w:val="en-GB" w:eastAsia="en-GB"/>
              </w:rPr>
              <w:t>May 2024 (RAN WG4#111)</w:t>
            </w:r>
          </w:p>
          <w:p w14:paraId="5205EA70" w14:textId="77777777" w:rsidR="003D2FD9" w:rsidRPr="003D2FD9" w:rsidRDefault="003D2FD9" w:rsidP="003D2FD9">
            <w:pPr>
              <w:numPr>
                <w:ilvl w:val="0"/>
                <w:numId w:val="48"/>
              </w:numPr>
              <w:tabs>
                <w:tab w:val="left" w:pos="709"/>
                <w:tab w:val="left" w:pos="2694"/>
              </w:tabs>
              <w:overflowPunct w:val="0"/>
              <w:snapToGrid/>
              <w:spacing w:after="180"/>
              <w:jc w:val="left"/>
              <w:textAlignment w:val="baseline"/>
              <w:rPr>
                <w:rFonts w:eastAsia="Times New Roman"/>
                <w:i/>
                <w:iCs/>
                <w:sz w:val="20"/>
                <w:szCs w:val="20"/>
                <w:lang w:val="en-GB" w:eastAsia="en-GB"/>
              </w:rPr>
            </w:pPr>
            <w:r w:rsidRPr="003D2FD9">
              <w:rPr>
                <w:rFonts w:eastAsia="Times New Roman"/>
                <w:b/>
                <w:bCs/>
                <w:i/>
                <w:iCs/>
                <w:sz w:val="20"/>
                <w:szCs w:val="20"/>
                <w:lang w:val="en-GB" w:eastAsia="en-GB"/>
              </w:rPr>
              <w:t>7 125-8 400 MHz</w:t>
            </w:r>
            <w:r w:rsidRPr="003D2FD9">
              <w:rPr>
                <w:rFonts w:eastAsia="Times New Roman"/>
                <w:i/>
                <w:iCs/>
                <w:sz w:val="20"/>
                <w:szCs w:val="20"/>
                <w:lang w:val="en-GB" w:eastAsia="en-GB"/>
              </w:rPr>
              <w:tab/>
              <w:t xml:space="preserve">Estimated date for completion: </w:t>
            </w:r>
            <w:r w:rsidRPr="003D2FD9">
              <w:rPr>
                <w:rFonts w:eastAsia="Times New Roman"/>
                <w:b/>
                <w:bCs/>
                <w:i/>
                <w:iCs/>
                <w:sz w:val="20"/>
                <w:szCs w:val="20"/>
                <w:lang w:val="en-GB" w:eastAsia="en-GB"/>
              </w:rPr>
              <w:t>August 2024 (RAN WG4#112)</w:t>
            </w:r>
          </w:p>
          <w:p w14:paraId="3F7E97FC" w14:textId="1F9C7004" w:rsidR="003D2FD9" w:rsidRPr="003D2FD9" w:rsidRDefault="003D2FD9" w:rsidP="00434AF6">
            <w:pPr>
              <w:numPr>
                <w:ilvl w:val="0"/>
                <w:numId w:val="48"/>
              </w:numPr>
              <w:tabs>
                <w:tab w:val="left" w:pos="709"/>
                <w:tab w:val="left" w:pos="2694"/>
              </w:tabs>
              <w:overflowPunct w:val="0"/>
              <w:snapToGrid/>
              <w:spacing w:after="180"/>
              <w:jc w:val="left"/>
              <w:textAlignment w:val="baseline"/>
              <w:rPr>
                <w:rFonts w:eastAsia="Times New Roman"/>
                <w:i/>
                <w:iCs/>
                <w:sz w:val="20"/>
                <w:szCs w:val="20"/>
                <w:lang w:val="en-GB" w:eastAsia="en-GB"/>
              </w:rPr>
            </w:pPr>
            <w:r w:rsidRPr="003D2FD9">
              <w:rPr>
                <w:rFonts w:eastAsia="Times New Roman"/>
                <w:b/>
                <w:bCs/>
                <w:i/>
                <w:iCs/>
                <w:sz w:val="20"/>
                <w:szCs w:val="20"/>
                <w:lang w:val="en-GB" w:eastAsia="en-GB"/>
              </w:rPr>
              <w:t>14.8-15.35 GHz</w:t>
            </w:r>
            <w:r w:rsidRPr="003D2FD9">
              <w:rPr>
                <w:rFonts w:eastAsia="Times New Roman"/>
                <w:i/>
                <w:iCs/>
                <w:sz w:val="20"/>
                <w:szCs w:val="20"/>
                <w:lang w:val="en-GB" w:eastAsia="en-GB"/>
              </w:rPr>
              <w:tab/>
              <w:t xml:space="preserve">Estimated date for completion: </w:t>
            </w:r>
            <w:r w:rsidRPr="003D2FD9">
              <w:rPr>
                <w:rFonts w:eastAsia="Times New Roman"/>
                <w:b/>
                <w:bCs/>
                <w:i/>
                <w:iCs/>
                <w:sz w:val="20"/>
                <w:szCs w:val="20"/>
                <w:lang w:val="en-GB" w:eastAsia="en-GB"/>
              </w:rPr>
              <w:t>November 2024 (RAN WG4#113)</w:t>
            </w:r>
          </w:p>
        </w:tc>
      </w:tr>
    </w:tbl>
    <w:p w14:paraId="666327EA" w14:textId="77777777" w:rsidR="0030486F" w:rsidRDefault="0030486F" w:rsidP="00434AF6">
      <w:pPr>
        <w:rPr>
          <w:lang w:eastAsia="zh-CN"/>
        </w:rPr>
      </w:pPr>
    </w:p>
    <w:p w14:paraId="7DB6EF0B" w14:textId="7EF8C551" w:rsidR="00BC03C4" w:rsidRDefault="0030486F" w:rsidP="00434AF6">
      <w:pPr>
        <w:rPr>
          <w:lang w:eastAsia="zh-CN"/>
        </w:rPr>
      </w:pPr>
      <w:r>
        <w:rPr>
          <w:lang w:eastAsia="zh-CN"/>
        </w:rPr>
        <w:t>Moreover</w:t>
      </w:r>
      <w:r w:rsidR="00321D58" w:rsidRPr="00321D58">
        <w:rPr>
          <w:lang w:eastAsia="zh-CN"/>
        </w:rPr>
        <w:t xml:space="preserve">, </w:t>
      </w:r>
      <w:r>
        <w:rPr>
          <w:lang w:eastAsia="zh-CN"/>
        </w:rPr>
        <w:t xml:space="preserve">there are also </w:t>
      </w:r>
      <w:r w:rsidR="00321D58" w:rsidRPr="00321D58">
        <w:rPr>
          <w:lang w:eastAsia="zh-CN"/>
        </w:rPr>
        <w:t>the requests from WP5D concern</w:t>
      </w:r>
      <w:r>
        <w:rPr>
          <w:lang w:eastAsia="zh-CN"/>
        </w:rPr>
        <w:t>ing</w:t>
      </w:r>
      <w:r w:rsidR="00321D58" w:rsidRPr="00321D58">
        <w:rPr>
          <w:lang w:eastAsia="zh-CN"/>
        </w:rPr>
        <w:t xml:space="preserve"> the following technical aspects [1], with the planned replies primarily addressing the first three points (i.e., points a, b, c below). However, </w:t>
      </w:r>
      <w:r w:rsidR="00A13423">
        <w:rPr>
          <w:lang w:eastAsia="zh-CN"/>
        </w:rPr>
        <w:t xml:space="preserve">when to reply to </w:t>
      </w:r>
      <w:r w:rsidR="00321D58" w:rsidRPr="00321D58">
        <w:rPr>
          <w:lang w:eastAsia="zh-CN"/>
        </w:rPr>
        <w:t>the additional information requests (i.e., points d, e) remain</w:t>
      </w:r>
      <w:r w:rsidR="00A13423">
        <w:rPr>
          <w:lang w:eastAsia="zh-CN"/>
        </w:rPr>
        <w:t>s</w:t>
      </w:r>
      <w:r w:rsidR="00321D58" w:rsidRPr="00321D58">
        <w:rPr>
          <w:lang w:eastAsia="zh-CN"/>
        </w:rPr>
        <w:t xml:space="preserve"> open</w:t>
      </w:r>
      <w:r w:rsidR="00BC03C4">
        <w:rPr>
          <w:lang w:eastAsia="zh-CN"/>
        </w:rPr>
        <w:t xml:space="preserve">: </w:t>
      </w:r>
    </w:p>
    <w:tbl>
      <w:tblPr>
        <w:tblStyle w:val="TableGrid"/>
        <w:tblW w:w="0" w:type="auto"/>
        <w:jc w:val="center"/>
        <w:tblLook w:val="04A0" w:firstRow="1" w:lastRow="0" w:firstColumn="1" w:lastColumn="0" w:noHBand="0" w:noVBand="1"/>
      </w:tblPr>
      <w:tblGrid>
        <w:gridCol w:w="6835"/>
      </w:tblGrid>
      <w:tr w:rsidR="00BC03C4" w14:paraId="17508A79" w14:textId="77777777" w:rsidTr="001A0E56">
        <w:trPr>
          <w:jc w:val="center"/>
        </w:trPr>
        <w:tc>
          <w:tcPr>
            <w:tcW w:w="6835" w:type="dxa"/>
          </w:tcPr>
          <w:p w14:paraId="4C669AE1" w14:textId="24E3C463" w:rsidR="00BC03C4" w:rsidRDefault="00BC03C4" w:rsidP="00BC03C4">
            <w:pPr>
              <w:jc w:val="center"/>
              <w:rPr>
                <w:lang w:eastAsia="zh-CN"/>
              </w:rPr>
            </w:pPr>
            <w:r w:rsidRPr="00BC03C4">
              <w:rPr>
                <w:noProof/>
                <w:lang w:eastAsia="zh-CN"/>
              </w:rPr>
              <w:lastRenderedPageBreak/>
              <w:drawing>
                <wp:inline distT="0" distB="0" distL="0" distR="0" wp14:anchorId="289F5316" wp14:editId="06A72413">
                  <wp:extent cx="3838575" cy="4211759"/>
                  <wp:effectExtent l="0" t="0" r="0" b="0"/>
                  <wp:docPr id="1025881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4996" cy="4218804"/>
                          </a:xfrm>
                          <a:prstGeom prst="rect">
                            <a:avLst/>
                          </a:prstGeom>
                          <a:noFill/>
                          <a:ln>
                            <a:noFill/>
                          </a:ln>
                        </pic:spPr>
                      </pic:pic>
                    </a:graphicData>
                  </a:graphic>
                </wp:inline>
              </w:drawing>
            </w:r>
          </w:p>
        </w:tc>
      </w:tr>
    </w:tbl>
    <w:p w14:paraId="23612A9A" w14:textId="5FC7593A" w:rsidR="00BC03C4" w:rsidRDefault="00BC03C4" w:rsidP="00434AF6">
      <w:pPr>
        <w:rPr>
          <w:lang w:eastAsia="zh-CN"/>
        </w:rPr>
      </w:pPr>
      <w:r>
        <w:rPr>
          <w:lang w:eastAsia="zh-CN"/>
        </w:rPr>
        <w:t xml:space="preserve"> </w:t>
      </w:r>
    </w:p>
    <w:p w14:paraId="409BB615" w14:textId="3CEEB135" w:rsidR="006377F0" w:rsidRDefault="0038342F" w:rsidP="00434AF6">
      <w:pPr>
        <w:rPr>
          <w:lang w:eastAsia="zh-CN"/>
        </w:rPr>
      </w:pPr>
      <w:r>
        <w:rPr>
          <w:lang w:eastAsia="zh-CN"/>
        </w:rPr>
        <w:t>In this contribution, we present our views on how to handle these additional information requests from WP5D.</w:t>
      </w:r>
    </w:p>
    <w:p w14:paraId="2DD2A553" w14:textId="77777777" w:rsidR="006377F0" w:rsidRPr="00C374C9" w:rsidRDefault="006377F0" w:rsidP="00434AF6">
      <w:pPr>
        <w:rPr>
          <w:lang w:eastAsia="zh-CN"/>
        </w:rPr>
      </w:pPr>
    </w:p>
    <w:p w14:paraId="68528094" w14:textId="444DADC6" w:rsidR="00C60B22" w:rsidRDefault="00C60B22" w:rsidP="0097549D">
      <w:pPr>
        <w:pStyle w:val="Heading1"/>
        <w:tabs>
          <w:tab w:val="clear" w:pos="432"/>
        </w:tabs>
        <w:rPr>
          <w:rFonts w:cs="Arial"/>
        </w:rPr>
      </w:pPr>
      <w:bookmarkStart w:id="6" w:name="_Hlk99709641"/>
      <w:r>
        <w:rPr>
          <w:rFonts w:cs="Arial"/>
        </w:rPr>
        <w:t xml:space="preserve">Discussion </w:t>
      </w:r>
      <w:r w:rsidR="002C7A4D">
        <w:rPr>
          <w:rFonts w:cs="Arial"/>
        </w:rPr>
        <w:t xml:space="preserve"> </w:t>
      </w:r>
    </w:p>
    <w:p w14:paraId="13EBAD81" w14:textId="77777777" w:rsidR="000B1301" w:rsidRDefault="007F568B">
      <w:pPr>
        <w:pStyle w:val="bullet1"/>
        <w:numPr>
          <w:ilvl w:val="0"/>
          <w:numId w:val="0"/>
        </w:numPr>
        <w:rPr>
          <w:lang w:eastAsia="zh-CN"/>
        </w:rPr>
      </w:pPr>
      <w:bookmarkStart w:id="7" w:name="OLE_LINK50"/>
      <w:bookmarkStart w:id="8" w:name="OLE_LINK46"/>
      <w:r>
        <w:rPr>
          <w:lang w:eastAsia="zh-CN"/>
        </w:rPr>
        <w:t xml:space="preserve">Up to now, </w:t>
      </w:r>
      <w:r w:rsidR="0030486F" w:rsidRPr="00242808">
        <w:rPr>
          <w:lang w:eastAsia="zh-CN"/>
        </w:rPr>
        <w:t>RAN4 has completed and submitted the first two reply LSs for the frequency ranges 4400</w:t>
      </w:r>
      <w:r w:rsidR="00B64D82">
        <w:rPr>
          <w:lang w:eastAsia="zh-CN"/>
        </w:rPr>
        <w:t xml:space="preserve"> MHz </w:t>
      </w:r>
      <w:r w:rsidR="0030486F" w:rsidRPr="00242808">
        <w:rPr>
          <w:lang w:eastAsia="zh-CN"/>
        </w:rPr>
        <w:t>–4800 MHz and 7125</w:t>
      </w:r>
      <w:r w:rsidR="00B64D82">
        <w:rPr>
          <w:lang w:eastAsia="zh-CN"/>
        </w:rPr>
        <w:t xml:space="preserve"> MHz </w:t>
      </w:r>
      <w:r w:rsidR="0030486F" w:rsidRPr="00242808">
        <w:rPr>
          <w:lang w:eastAsia="zh-CN"/>
        </w:rPr>
        <w:t>–</w:t>
      </w:r>
      <w:r w:rsidR="00B64D82">
        <w:rPr>
          <w:lang w:eastAsia="zh-CN"/>
        </w:rPr>
        <w:t xml:space="preserve"> </w:t>
      </w:r>
      <w:r w:rsidR="0030486F" w:rsidRPr="00242808">
        <w:rPr>
          <w:lang w:eastAsia="zh-CN"/>
        </w:rPr>
        <w:t>8400 MHz, respectively [3][4], leaving the 14.8</w:t>
      </w:r>
      <w:r w:rsidR="00B64D82">
        <w:rPr>
          <w:lang w:eastAsia="zh-CN"/>
        </w:rPr>
        <w:t xml:space="preserve"> GHz</w:t>
      </w:r>
      <w:r w:rsidR="0030486F" w:rsidRPr="00242808">
        <w:rPr>
          <w:lang w:eastAsia="zh-CN"/>
        </w:rPr>
        <w:t>–15.35 GHz frequency range as the only one remaining</w:t>
      </w:r>
      <w:r w:rsidR="0030486F">
        <w:rPr>
          <w:lang w:eastAsia="zh-CN"/>
        </w:rPr>
        <w:t xml:space="preserve"> frequency range.</w:t>
      </w:r>
      <w:r>
        <w:rPr>
          <w:lang w:eastAsia="zh-CN"/>
        </w:rPr>
        <w:t xml:space="preserve"> </w:t>
      </w:r>
      <w:r w:rsidR="000B1301" w:rsidRPr="000B1301">
        <w:rPr>
          <w:lang w:eastAsia="zh-CN"/>
        </w:rPr>
        <w:t>The two reply LSs were sent precisely as planned, primarily because the 4400 MHz – 4800 MHz frequency range is fully covered by the existing NR band n79, and the 7125 MHz – 8400 MHz frequency range is a direct extension of the existing NR band n104.</w:t>
      </w:r>
      <w:r w:rsidR="000B1301">
        <w:rPr>
          <w:lang w:eastAsia="zh-CN"/>
        </w:rPr>
        <w:t xml:space="preserve"> </w:t>
      </w:r>
    </w:p>
    <w:p w14:paraId="4B3F2D0C" w14:textId="77777777" w:rsidR="002D624C" w:rsidRDefault="002D624C">
      <w:pPr>
        <w:pStyle w:val="bullet1"/>
        <w:numPr>
          <w:ilvl w:val="0"/>
          <w:numId w:val="0"/>
        </w:numPr>
        <w:rPr>
          <w:lang w:eastAsia="zh-CN"/>
        </w:rPr>
      </w:pPr>
    </w:p>
    <w:p w14:paraId="700C119B" w14:textId="5ABB0E18" w:rsidR="000B1301" w:rsidRPr="00C322F0" w:rsidRDefault="000B1301">
      <w:pPr>
        <w:pStyle w:val="bullet1"/>
        <w:numPr>
          <w:ilvl w:val="0"/>
          <w:numId w:val="0"/>
        </w:numPr>
        <w:rPr>
          <w:b/>
          <w:bCs/>
          <w:lang w:eastAsia="zh-CN"/>
        </w:rPr>
      </w:pPr>
      <w:r w:rsidRPr="00C322F0">
        <w:rPr>
          <w:b/>
          <w:bCs/>
          <w:lang w:eastAsia="zh-CN"/>
        </w:rPr>
        <w:t xml:space="preserve">Observation 1: </w:t>
      </w:r>
      <w:r w:rsidR="002D624C" w:rsidRPr="00C322F0">
        <w:rPr>
          <w:b/>
          <w:bCs/>
          <w:lang w:eastAsia="zh-CN"/>
        </w:rPr>
        <w:t>The existing NR band n79 serves as a solid reference for the reply LS related to the 4400 MHz – 4800 MHz frequency range, and similarly, band n104 provides a reference for the 7125 MHz – 8400 MHz range,</w:t>
      </w:r>
      <w:r w:rsidR="00D12398" w:rsidRPr="00C322F0">
        <w:rPr>
          <w:b/>
          <w:bCs/>
          <w:lang w:eastAsia="zh-CN"/>
        </w:rPr>
        <w:t xml:space="preserve"> which</w:t>
      </w:r>
      <w:r w:rsidR="002D624C" w:rsidRPr="00C322F0">
        <w:rPr>
          <w:b/>
          <w:bCs/>
          <w:lang w:eastAsia="zh-CN"/>
        </w:rPr>
        <w:t xml:space="preserve"> ensured that the work related to these two frequency ranges was completed on time as planned.</w:t>
      </w:r>
    </w:p>
    <w:p w14:paraId="7F51A4F8" w14:textId="77777777" w:rsidR="000B1301" w:rsidRDefault="000B1301">
      <w:pPr>
        <w:pStyle w:val="bullet1"/>
        <w:numPr>
          <w:ilvl w:val="0"/>
          <w:numId w:val="0"/>
        </w:numPr>
        <w:rPr>
          <w:lang w:eastAsia="zh-CN"/>
        </w:rPr>
      </w:pPr>
    </w:p>
    <w:p w14:paraId="15921180" w14:textId="2F2E77C5" w:rsidR="0001269E" w:rsidRDefault="000B1301">
      <w:pPr>
        <w:pStyle w:val="bullet1"/>
        <w:numPr>
          <w:ilvl w:val="0"/>
          <w:numId w:val="0"/>
        </w:numPr>
        <w:rPr>
          <w:lang w:eastAsia="zh-CN"/>
        </w:rPr>
      </w:pPr>
      <w:r w:rsidRPr="000B1301">
        <w:rPr>
          <w:lang w:eastAsia="zh-CN"/>
        </w:rPr>
        <w:t>However, the frequency range 14.8 GHz – 15.35 GHz does not have any such references and is entirely</w:t>
      </w:r>
      <w:r w:rsidR="00A655D1">
        <w:rPr>
          <w:lang w:eastAsia="zh-CN"/>
        </w:rPr>
        <w:t xml:space="preserve"> </w:t>
      </w:r>
      <w:r w:rsidR="00A41856">
        <w:rPr>
          <w:lang w:eastAsia="zh-CN"/>
        </w:rPr>
        <w:t>not specified in</w:t>
      </w:r>
      <w:r w:rsidRPr="000B1301">
        <w:rPr>
          <w:lang w:eastAsia="zh-CN"/>
        </w:rPr>
        <w:t xml:space="preserve"> RAN4 specifications</w:t>
      </w:r>
      <w:r w:rsidR="00A41856">
        <w:rPr>
          <w:lang w:eastAsia="zh-CN"/>
        </w:rPr>
        <w:t xml:space="preserve"> yet</w:t>
      </w:r>
      <w:r w:rsidR="00B64D82">
        <w:rPr>
          <w:lang w:eastAsia="zh-CN"/>
        </w:rPr>
        <w:t>.</w:t>
      </w:r>
      <w:r w:rsidR="00C322F0">
        <w:rPr>
          <w:lang w:eastAsia="zh-CN"/>
        </w:rPr>
        <w:t xml:space="preserve"> </w:t>
      </w:r>
      <w:r w:rsidR="00BA10EB" w:rsidRPr="00BA10EB">
        <w:rPr>
          <w:lang w:eastAsia="zh-CN"/>
        </w:rPr>
        <w:t xml:space="preserve">As noted by RAN4 in the first reply LS, RAN4 is fully aware that "…November 2024 is a challenging RAN WG4 deadline, and RAN WG4 may need more time to complete parameters for the 14800 to 15350 MHz frequency range." </w:t>
      </w:r>
      <w:r w:rsidR="00C322F0">
        <w:rPr>
          <w:lang w:eastAsia="zh-CN"/>
        </w:rPr>
        <w:t>[3]</w:t>
      </w:r>
      <w:r w:rsidR="00C322F0" w:rsidRPr="00C322F0">
        <w:rPr>
          <w:lang w:eastAsia="zh-CN"/>
        </w:rPr>
        <w:t>.</w:t>
      </w:r>
      <w:r w:rsidR="00C322F0">
        <w:rPr>
          <w:lang w:eastAsia="zh-CN"/>
        </w:rPr>
        <w:t xml:space="preserve"> </w:t>
      </w:r>
      <w:r w:rsidR="00BA10EB" w:rsidRPr="00BA10EB">
        <w:rPr>
          <w:lang w:eastAsia="zh-CN"/>
        </w:rPr>
        <w:t>In fact, most of the parameters discussed in RAN4 for this frequency range are intended solely for evaluation and simulation purposes. A significant amount of effort is still required to complete the third reply LS based on the evaluation outcomes, especially considering that only two RAN4 working group meetings remain to finalize these efforts.</w:t>
      </w:r>
    </w:p>
    <w:p w14:paraId="21266A75" w14:textId="4CA08E8B" w:rsidR="004055BF" w:rsidRPr="006672E5" w:rsidRDefault="004055BF">
      <w:pPr>
        <w:pStyle w:val="bullet1"/>
        <w:numPr>
          <w:ilvl w:val="0"/>
          <w:numId w:val="0"/>
        </w:numPr>
        <w:rPr>
          <w:b/>
          <w:bCs/>
        </w:rPr>
      </w:pPr>
      <w:r w:rsidRPr="006672E5">
        <w:rPr>
          <w:b/>
          <w:bCs/>
          <w:lang w:eastAsia="zh-CN"/>
        </w:rPr>
        <w:lastRenderedPageBreak/>
        <w:t xml:space="preserve">Observation 2: </w:t>
      </w:r>
      <w:r w:rsidR="006672E5" w:rsidRPr="006672E5">
        <w:rPr>
          <w:b/>
          <w:bCs/>
          <w:lang w:eastAsia="zh-CN"/>
        </w:rPr>
        <w:t>For the frequency range 14.8 GHz – 15.35 GHz, RAN4 is fully aware of the challenges and anticipates that significant efforts will be required to conduct evaluations and complete the third reply LS within the remaining two RAN4 meetings.</w:t>
      </w:r>
    </w:p>
    <w:bookmarkEnd w:id="7"/>
    <w:p w14:paraId="47C4240F" w14:textId="202865D9" w:rsidR="0001269E" w:rsidRDefault="0001269E" w:rsidP="001B37C2">
      <w:pPr>
        <w:pStyle w:val="bullet1"/>
        <w:numPr>
          <w:ilvl w:val="0"/>
          <w:numId w:val="0"/>
        </w:numPr>
        <w:ind w:left="360" w:hanging="360"/>
        <w:rPr>
          <w:b/>
          <w:bCs/>
        </w:rPr>
      </w:pPr>
    </w:p>
    <w:p w14:paraId="18F8C0F9" w14:textId="08C2D387" w:rsidR="006672E5" w:rsidRDefault="004F07C2" w:rsidP="004F07C2">
      <w:pPr>
        <w:pStyle w:val="bullet1"/>
        <w:numPr>
          <w:ilvl w:val="0"/>
          <w:numId w:val="0"/>
        </w:numPr>
      </w:pPr>
      <w:r w:rsidRPr="004F07C2">
        <w:t>To enable RAN4 to concentrate on this challenging task, it would be preferable to defer the</w:t>
      </w:r>
      <w:r>
        <w:t xml:space="preserve"> discussion in RAN4 on</w:t>
      </w:r>
      <w:r w:rsidRPr="004F07C2">
        <w:t xml:space="preserve"> additional information requests from WP5D until the third reply LS is completed. This approach allows the RAN plenary to </w:t>
      </w:r>
      <w:r>
        <w:t>check</w:t>
      </w:r>
      <w:r w:rsidRPr="004F07C2">
        <w:t xml:space="preserve"> </w:t>
      </w:r>
      <w:r>
        <w:t>in December whether</w:t>
      </w:r>
      <w:r w:rsidRPr="004F07C2">
        <w:t xml:space="preserve"> the third reply LS is sent as planned. If so, the plenary could extend the SID by one quarter to accommodate a fourth LS specifically dedicated to the additional information requests.</w:t>
      </w:r>
    </w:p>
    <w:p w14:paraId="73AE0FF3" w14:textId="77777777" w:rsidR="006672E5" w:rsidRPr="006672E5" w:rsidRDefault="006672E5" w:rsidP="001B37C2">
      <w:pPr>
        <w:pStyle w:val="bullet1"/>
        <w:numPr>
          <w:ilvl w:val="0"/>
          <w:numId w:val="0"/>
        </w:numPr>
        <w:ind w:left="360" w:hanging="360"/>
        <w:rPr>
          <w:b/>
          <w:bCs/>
        </w:rPr>
      </w:pPr>
    </w:p>
    <w:p w14:paraId="5620F7BD" w14:textId="6D3F64C2" w:rsidR="005076F8" w:rsidRPr="004F07C2" w:rsidRDefault="005076F8" w:rsidP="004F07C2">
      <w:pPr>
        <w:pStyle w:val="bullet1"/>
        <w:numPr>
          <w:ilvl w:val="0"/>
          <w:numId w:val="0"/>
        </w:numPr>
        <w:rPr>
          <w:b/>
          <w:bCs/>
          <w:lang w:eastAsia="zh-CN"/>
        </w:rPr>
      </w:pPr>
      <w:r w:rsidRPr="0082073D">
        <w:rPr>
          <w:b/>
          <w:bCs/>
          <w:lang w:eastAsia="zh-CN"/>
        </w:rPr>
        <w:t>Proposal:</w:t>
      </w:r>
      <w:r w:rsidR="00B72070">
        <w:rPr>
          <w:b/>
          <w:bCs/>
          <w:lang w:eastAsia="zh-CN"/>
        </w:rPr>
        <w:t xml:space="preserve"> </w:t>
      </w:r>
      <w:r w:rsidR="00F04AA2" w:rsidRPr="00F04AA2">
        <w:rPr>
          <w:b/>
          <w:bCs/>
          <w:lang w:eastAsia="zh-CN"/>
        </w:rPr>
        <w:t xml:space="preserve">RAN plenary </w:t>
      </w:r>
      <w:r w:rsidR="00F04AA2">
        <w:rPr>
          <w:b/>
          <w:bCs/>
          <w:lang w:eastAsia="zh-CN"/>
        </w:rPr>
        <w:t>to</w:t>
      </w:r>
      <w:r w:rsidR="00F04AA2" w:rsidRPr="00F04AA2">
        <w:rPr>
          <w:b/>
          <w:bCs/>
          <w:lang w:eastAsia="zh-CN"/>
        </w:rPr>
        <w:t xml:space="preserve"> provide guidance for the SID, directing RAN4 to focus on the third reply LS for the frequency range 14.8 GHz – 15.35 GHz in Q4. Discussions on additional information requests should be deferred until the third reply LS is completed, with the intention of extending the SID by one quarter to accommodate a fourth reply LS dedicated to these additional requests.</w:t>
      </w:r>
      <w:bookmarkEnd w:id="8"/>
    </w:p>
    <w:p w14:paraId="70E97B51" w14:textId="77777777" w:rsidR="00A446CD" w:rsidRPr="00C374C9" w:rsidRDefault="00A446CD" w:rsidP="003A1A39">
      <w:pPr>
        <w:pStyle w:val="bullet1"/>
        <w:numPr>
          <w:ilvl w:val="0"/>
          <w:numId w:val="0"/>
        </w:numPr>
        <w:ind w:left="360" w:hanging="360"/>
      </w:pPr>
    </w:p>
    <w:p w14:paraId="683D13AA" w14:textId="77777777" w:rsidR="00223C9C" w:rsidRPr="00C374C9" w:rsidRDefault="00223C9C" w:rsidP="00223C9C">
      <w:pPr>
        <w:pStyle w:val="Heading1"/>
      </w:pPr>
      <w:r w:rsidRPr="00C374C9">
        <w:t>Conclusions</w:t>
      </w:r>
    </w:p>
    <w:p w14:paraId="060D5027" w14:textId="16182B39" w:rsidR="00B72070" w:rsidRPr="00577596" w:rsidRDefault="00223C9C" w:rsidP="00B72070">
      <w:pPr>
        <w:spacing w:after="180"/>
        <w:rPr>
          <w:b/>
          <w:bCs/>
        </w:rPr>
      </w:pPr>
      <w:r w:rsidRPr="00C374C9">
        <w:t xml:space="preserve">In this contribution, we </w:t>
      </w:r>
      <w:r w:rsidR="00B72070">
        <w:t>share</w:t>
      </w:r>
      <w:r w:rsidRPr="00C374C9">
        <w:t xml:space="preserve"> our </w:t>
      </w:r>
      <w:bookmarkEnd w:id="6"/>
      <w:r w:rsidR="0097751E" w:rsidRPr="00C374C9">
        <w:t xml:space="preserve">views on </w:t>
      </w:r>
      <w:r w:rsidR="008546A5">
        <w:t>how to handle additional information requests from WP5D with the following observations and proposal</w:t>
      </w:r>
      <w:r w:rsidR="00B72070">
        <w:rPr>
          <w:lang w:eastAsia="zh-CN"/>
        </w:rPr>
        <w:t>:</w:t>
      </w:r>
    </w:p>
    <w:p w14:paraId="5DCC7059" w14:textId="77777777" w:rsidR="008546A5" w:rsidRPr="00C322F0" w:rsidRDefault="008546A5" w:rsidP="008546A5">
      <w:pPr>
        <w:pStyle w:val="bullet1"/>
        <w:numPr>
          <w:ilvl w:val="0"/>
          <w:numId w:val="0"/>
        </w:numPr>
        <w:rPr>
          <w:b/>
          <w:bCs/>
          <w:lang w:eastAsia="zh-CN"/>
        </w:rPr>
      </w:pPr>
      <w:r w:rsidRPr="00C322F0">
        <w:rPr>
          <w:b/>
          <w:bCs/>
          <w:lang w:eastAsia="zh-CN"/>
        </w:rPr>
        <w:t>Observation 1: The existing NR band n79 serves as a solid reference for the reply LS related to the 4400 MHz – 4800 MHz frequency range, and similarly, band n104 provides a reference for the 7125 MHz – 8400 MHz range, which ensured that the work related to these two frequency ranges was completed on time as planned.</w:t>
      </w:r>
    </w:p>
    <w:p w14:paraId="7F7F94E3" w14:textId="77777777" w:rsidR="008546A5" w:rsidRPr="006672E5" w:rsidRDefault="008546A5" w:rsidP="008546A5">
      <w:pPr>
        <w:pStyle w:val="bullet1"/>
        <w:numPr>
          <w:ilvl w:val="0"/>
          <w:numId w:val="0"/>
        </w:numPr>
        <w:rPr>
          <w:b/>
          <w:bCs/>
        </w:rPr>
      </w:pPr>
      <w:r w:rsidRPr="006672E5">
        <w:rPr>
          <w:b/>
          <w:bCs/>
          <w:lang w:eastAsia="zh-CN"/>
        </w:rPr>
        <w:t>Observation 2: For the frequency range 14.8 GHz – 15.35 GHz, RAN4 is fully aware of the challenges and anticipates that significant efforts will be required to conduct evaluations and complete the third reply LS within the remaining two RAN4 meetings.</w:t>
      </w:r>
    </w:p>
    <w:p w14:paraId="2E2DCF44" w14:textId="77777777" w:rsidR="008546A5" w:rsidRPr="004F07C2" w:rsidRDefault="008546A5" w:rsidP="008546A5">
      <w:pPr>
        <w:pStyle w:val="bullet1"/>
        <w:numPr>
          <w:ilvl w:val="0"/>
          <w:numId w:val="0"/>
        </w:numPr>
        <w:rPr>
          <w:b/>
          <w:bCs/>
          <w:lang w:eastAsia="zh-CN"/>
        </w:rPr>
      </w:pPr>
      <w:r w:rsidRPr="0082073D">
        <w:rPr>
          <w:b/>
          <w:bCs/>
          <w:lang w:eastAsia="zh-CN"/>
        </w:rPr>
        <w:t>Proposal:</w:t>
      </w:r>
      <w:r>
        <w:rPr>
          <w:b/>
          <w:bCs/>
          <w:lang w:eastAsia="zh-CN"/>
        </w:rPr>
        <w:t xml:space="preserve"> </w:t>
      </w:r>
      <w:r w:rsidRPr="00F04AA2">
        <w:rPr>
          <w:b/>
          <w:bCs/>
          <w:lang w:eastAsia="zh-CN"/>
        </w:rPr>
        <w:t xml:space="preserve">RAN plenary </w:t>
      </w:r>
      <w:r>
        <w:rPr>
          <w:b/>
          <w:bCs/>
          <w:lang w:eastAsia="zh-CN"/>
        </w:rPr>
        <w:t>to</w:t>
      </w:r>
      <w:r w:rsidRPr="00F04AA2">
        <w:rPr>
          <w:b/>
          <w:bCs/>
          <w:lang w:eastAsia="zh-CN"/>
        </w:rPr>
        <w:t xml:space="preserve"> provide guidance for the SID, directing RAN4 to focus on the third reply LS for the frequency range 14.8 GHz – 15.35 GHz in Q4. Discussions on additional information requests should be deferred until the third reply LS is completed, with the intention of extending the SID by one quarter to accommodate a fourth reply LS dedicated to these additional requests.</w:t>
      </w:r>
    </w:p>
    <w:p w14:paraId="21212A17" w14:textId="77777777" w:rsidR="001F4A45" w:rsidRPr="00C374C9" w:rsidRDefault="001F4A45" w:rsidP="00252EA6">
      <w:pPr>
        <w:textAlignment w:val="center"/>
        <w:rPr>
          <w:b/>
          <w:bCs/>
        </w:rPr>
      </w:pPr>
    </w:p>
    <w:p w14:paraId="410E44E3" w14:textId="4BEA67FE" w:rsidR="001D780E" w:rsidRPr="00C374C9" w:rsidRDefault="001D780E" w:rsidP="007F5EC6">
      <w:pPr>
        <w:pStyle w:val="Heading1"/>
        <w:numPr>
          <w:ilvl w:val="0"/>
          <w:numId w:val="0"/>
        </w:numPr>
        <w:ind w:left="432" w:hanging="432"/>
        <w:rPr>
          <w:rFonts w:cs="Arial"/>
        </w:rPr>
      </w:pPr>
      <w:bookmarkStart w:id="9" w:name="_Ref124589665"/>
      <w:bookmarkStart w:id="10" w:name="_Ref71620620"/>
      <w:bookmarkStart w:id="11" w:name="_Ref124671424"/>
      <w:r w:rsidRPr="00C374C9">
        <w:rPr>
          <w:rFonts w:cs="Arial"/>
        </w:rPr>
        <w:t>References</w:t>
      </w:r>
    </w:p>
    <w:bookmarkEnd w:id="5"/>
    <w:bookmarkEnd w:id="9"/>
    <w:bookmarkEnd w:id="10"/>
    <w:bookmarkEnd w:id="11"/>
    <w:p w14:paraId="066EEDA1" w14:textId="23E1DA5D" w:rsidR="00D269C4" w:rsidRDefault="001E4C43" w:rsidP="001E4C43">
      <w:pPr>
        <w:pStyle w:val="References"/>
        <w:rPr>
          <w:lang w:eastAsia="zh-CN"/>
        </w:rPr>
      </w:pPr>
      <w:r>
        <w:rPr>
          <w:lang w:eastAsia="zh-CN"/>
        </w:rPr>
        <w:t>RP-240024, “</w:t>
      </w:r>
      <w:r w:rsidRPr="001E4C43">
        <w:rPr>
          <w:lang w:eastAsia="zh-CN"/>
        </w:rPr>
        <w:t>LIAISON STATEMENT TO EXTERNAL ORGANIZATIONS</w:t>
      </w:r>
      <w:r>
        <w:rPr>
          <w:lang w:eastAsia="zh-CN"/>
        </w:rPr>
        <w:t>: Parameters of terrestrial component of IMT for sharing and compatibility studies in the frequency bands 4 400-4 800 MHz, 7 125-8 400 MHz and 14.8-15.35 GHz”, ITU-R WP5D</w:t>
      </w:r>
      <w:r w:rsidR="00371D61">
        <w:rPr>
          <w:lang w:eastAsia="zh-CN"/>
        </w:rPr>
        <w:t>.</w:t>
      </w:r>
    </w:p>
    <w:p w14:paraId="78BAB751" w14:textId="651BB1A0" w:rsidR="001E4C43" w:rsidRDefault="00634A1C" w:rsidP="001E4C43">
      <w:pPr>
        <w:pStyle w:val="References"/>
        <w:rPr>
          <w:lang w:eastAsia="zh-CN"/>
        </w:rPr>
      </w:pPr>
      <w:r>
        <w:rPr>
          <w:lang w:eastAsia="zh-CN"/>
        </w:rPr>
        <w:t>RP-240033, “</w:t>
      </w:r>
      <w:r w:rsidRPr="00634A1C">
        <w:rPr>
          <w:lang w:eastAsia="zh-CN"/>
        </w:rPr>
        <w:t>LS on Parameters of terrestrial component of IMT for sharing and compatibility studies in the frequency bands 4 400-4 800 MHz, 7 125-8 400 MHz and 14.8-15.35 GHz</w:t>
      </w:r>
      <w:r>
        <w:rPr>
          <w:lang w:eastAsia="zh-CN"/>
        </w:rPr>
        <w:t>”, Ericsson</w:t>
      </w:r>
    </w:p>
    <w:p w14:paraId="53CAE455" w14:textId="17B365DD" w:rsidR="00634A1C" w:rsidRDefault="00634A1C" w:rsidP="001E4C43">
      <w:pPr>
        <w:pStyle w:val="References"/>
        <w:rPr>
          <w:lang w:eastAsia="zh-CN"/>
        </w:rPr>
      </w:pPr>
      <w:r w:rsidRPr="00634A1C">
        <w:rPr>
          <w:lang w:eastAsia="zh-CN"/>
        </w:rPr>
        <w:t>R4-2410576</w:t>
      </w:r>
      <w:r>
        <w:rPr>
          <w:lang w:eastAsia="zh-CN"/>
        </w:rPr>
        <w:t>, “</w:t>
      </w:r>
      <w:r w:rsidRPr="00634A1C">
        <w:rPr>
          <w:lang w:eastAsia="zh-CN"/>
        </w:rPr>
        <w:t>LS on Parameters for 4400 to 4800 MHz of terrestrial component of IMT for sharing and compatibility studies in preparation for WRC-27</w:t>
      </w:r>
      <w:r>
        <w:rPr>
          <w:lang w:eastAsia="zh-CN"/>
        </w:rPr>
        <w:t>”, Ericsson</w:t>
      </w:r>
    </w:p>
    <w:p w14:paraId="34175849" w14:textId="29F767F2" w:rsidR="00634A1C" w:rsidRPr="00C374C9" w:rsidRDefault="00634A1C" w:rsidP="001E4C43">
      <w:pPr>
        <w:pStyle w:val="References"/>
        <w:rPr>
          <w:lang w:eastAsia="zh-CN"/>
        </w:rPr>
      </w:pPr>
      <w:r>
        <w:rPr>
          <w:lang w:eastAsia="zh-CN"/>
        </w:rPr>
        <w:t>R4-2414302, “</w:t>
      </w:r>
      <w:r w:rsidRPr="00634A1C">
        <w:rPr>
          <w:lang w:eastAsia="zh-CN"/>
        </w:rPr>
        <w:t>LS Reply on Parameters for 7125 to 8400 MHz of terrestrial component of IMT for sharing and compatibility studies in preparation for WRC-27</w:t>
      </w:r>
      <w:r>
        <w:rPr>
          <w:lang w:eastAsia="zh-CN"/>
        </w:rPr>
        <w:t>”, Ericsson</w:t>
      </w:r>
    </w:p>
    <w:sectPr w:rsidR="00634A1C" w:rsidRPr="00C374C9"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81ECC" w14:textId="77777777" w:rsidR="00FF6B3E" w:rsidRPr="00C374C9" w:rsidRDefault="00FF6B3E">
      <w:r w:rsidRPr="00C374C9">
        <w:separator/>
      </w:r>
    </w:p>
  </w:endnote>
  <w:endnote w:type="continuationSeparator" w:id="0">
    <w:p w14:paraId="25FD5F53" w14:textId="77777777" w:rsidR="00FF6B3E" w:rsidRPr="00C374C9" w:rsidRDefault="00FF6B3E">
      <w:r w:rsidRPr="00C374C9">
        <w:continuationSeparator/>
      </w:r>
    </w:p>
  </w:endnote>
  <w:endnote w:type="continuationNotice" w:id="1">
    <w:p w14:paraId="75D57A44" w14:textId="77777777" w:rsidR="00FF6B3E" w:rsidRPr="00C374C9" w:rsidRDefault="00FF6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EBFB9" w14:textId="77777777" w:rsidR="00FF6B3E" w:rsidRPr="00C374C9" w:rsidRDefault="00FF6B3E">
      <w:r w:rsidRPr="00C374C9">
        <w:separator/>
      </w:r>
    </w:p>
  </w:footnote>
  <w:footnote w:type="continuationSeparator" w:id="0">
    <w:p w14:paraId="49A3D1B0" w14:textId="77777777" w:rsidR="00FF6B3E" w:rsidRPr="00C374C9" w:rsidRDefault="00FF6B3E">
      <w:r w:rsidRPr="00C374C9">
        <w:continuationSeparator/>
      </w:r>
    </w:p>
  </w:footnote>
  <w:footnote w:type="continuationNotice" w:id="1">
    <w:p w14:paraId="7C6D963B" w14:textId="77777777" w:rsidR="00FF6B3E" w:rsidRPr="00C374C9" w:rsidRDefault="00FF6B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EA14A8"/>
    <w:multiLevelType w:val="hybridMultilevel"/>
    <w:tmpl w:val="89449FE6"/>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3"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5"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D353C8D"/>
    <w:multiLevelType w:val="hybridMultilevel"/>
    <w:tmpl w:val="89449FE6"/>
    <w:lvl w:ilvl="0" w:tplc="0D18D52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25050490">
    <w:abstractNumId w:val="18"/>
  </w:num>
  <w:num w:numId="2" w16cid:durableId="2124301017">
    <w:abstractNumId w:val="16"/>
  </w:num>
  <w:num w:numId="3" w16cid:durableId="1631397983">
    <w:abstractNumId w:val="26"/>
  </w:num>
  <w:num w:numId="4" w16cid:durableId="96760345">
    <w:abstractNumId w:val="1"/>
  </w:num>
  <w:num w:numId="5" w16cid:durableId="1127089107">
    <w:abstractNumId w:val="33"/>
  </w:num>
  <w:num w:numId="6" w16cid:durableId="416100547">
    <w:abstractNumId w:val="25"/>
  </w:num>
  <w:num w:numId="7" w16cid:durableId="1518806601">
    <w:abstractNumId w:val="0"/>
  </w:num>
  <w:num w:numId="8" w16cid:durableId="2053385197">
    <w:abstractNumId w:val="35"/>
  </w:num>
  <w:num w:numId="9" w16cid:durableId="99184514">
    <w:abstractNumId w:val="22"/>
  </w:num>
  <w:num w:numId="10" w16cid:durableId="744569602">
    <w:abstractNumId w:val="11"/>
  </w:num>
  <w:num w:numId="11" w16cid:durableId="154535067">
    <w:abstractNumId w:val="3"/>
  </w:num>
  <w:num w:numId="12" w16cid:durableId="1078553095">
    <w:abstractNumId w:val="31"/>
  </w:num>
  <w:num w:numId="13" w16cid:durableId="1348404630">
    <w:abstractNumId w:val="14"/>
  </w:num>
  <w:num w:numId="14" w16cid:durableId="1117601659">
    <w:abstractNumId w:val="5"/>
  </w:num>
  <w:num w:numId="15" w16cid:durableId="347173717">
    <w:abstractNumId w:val="7"/>
  </w:num>
  <w:num w:numId="16" w16cid:durableId="1643148802">
    <w:abstractNumId w:val="19"/>
  </w:num>
  <w:num w:numId="17" w16cid:durableId="85423341">
    <w:abstractNumId w:val="4"/>
  </w:num>
  <w:num w:numId="18" w16cid:durableId="2033875052">
    <w:abstractNumId w:val="30"/>
  </w:num>
  <w:num w:numId="19" w16cid:durableId="1321038067">
    <w:abstractNumId w:val="6"/>
  </w:num>
  <w:num w:numId="20" w16cid:durableId="2046563015">
    <w:abstractNumId w:val="21"/>
  </w:num>
  <w:num w:numId="21" w16cid:durableId="290404729">
    <w:abstractNumId w:val="15"/>
  </w:num>
  <w:num w:numId="22" w16cid:durableId="2130078602">
    <w:abstractNumId w:val="26"/>
  </w:num>
  <w:num w:numId="23" w16cid:durableId="1495678276">
    <w:abstractNumId w:val="8"/>
  </w:num>
  <w:num w:numId="24" w16cid:durableId="1334988375">
    <w:abstractNumId w:val="23"/>
  </w:num>
  <w:num w:numId="25" w16cid:durableId="117451911">
    <w:abstractNumId w:val="34"/>
    <w:lvlOverride w:ilvl="0">
      <w:startOverride w:val="1"/>
    </w:lvlOverride>
    <w:lvlOverride w:ilvl="1"/>
    <w:lvlOverride w:ilvl="2"/>
    <w:lvlOverride w:ilvl="3"/>
    <w:lvlOverride w:ilvl="4"/>
    <w:lvlOverride w:ilvl="5"/>
    <w:lvlOverride w:ilvl="6"/>
    <w:lvlOverride w:ilvl="7"/>
    <w:lvlOverride w:ilvl="8"/>
  </w:num>
  <w:num w:numId="26" w16cid:durableId="1012730993">
    <w:abstractNumId w:val="29"/>
  </w:num>
  <w:num w:numId="27" w16cid:durableId="1262302633">
    <w:abstractNumId w:val="17"/>
  </w:num>
  <w:num w:numId="28" w16cid:durableId="1110709973">
    <w:abstractNumId w:val="18"/>
  </w:num>
  <w:num w:numId="29" w16cid:durableId="443615816">
    <w:abstractNumId w:val="10"/>
  </w:num>
  <w:num w:numId="30" w16cid:durableId="599411364">
    <w:abstractNumId w:val="26"/>
  </w:num>
  <w:num w:numId="31" w16cid:durableId="48265287">
    <w:abstractNumId w:val="13"/>
  </w:num>
  <w:num w:numId="32" w16cid:durableId="1926188380">
    <w:abstractNumId w:val="26"/>
  </w:num>
  <w:num w:numId="33" w16cid:durableId="1126005228">
    <w:abstractNumId w:val="20"/>
  </w:num>
  <w:num w:numId="34" w16cid:durableId="1604218002">
    <w:abstractNumId w:val="9"/>
  </w:num>
  <w:num w:numId="35" w16cid:durableId="275254694">
    <w:abstractNumId w:val="2"/>
  </w:num>
  <w:num w:numId="36" w16cid:durableId="256259450">
    <w:abstractNumId w:val="13"/>
    <w:lvlOverride w:ilvl="0">
      <w:startOverride w:val="1"/>
    </w:lvlOverride>
  </w:num>
  <w:num w:numId="37" w16cid:durableId="1427653344">
    <w:abstractNumId w:val="24"/>
  </w:num>
  <w:num w:numId="38" w16cid:durableId="1133868624">
    <w:abstractNumId w:val="36"/>
  </w:num>
  <w:num w:numId="39" w16cid:durableId="1351446367">
    <w:abstractNumId w:val="26"/>
  </w:num>
  <w:num w:numId="40" w16cid:durableId="929629621">
    <w:abstractNumId w:val="32"/>
  </w:num>
  <w:num w:numId="41" w16cid:durableId="647823934">
    <w:abstractNumId w:val="28"/>
  </w:num>
  <w:num w:numId="42" w16cid:durableId="1483815060">
    <w:abstractNumId w:val="27"/>
  </w:num>
  <w:num w:numId="43" w16cid:durableId="1184245813">
    <w:abstractNumId w:val="26"/>
  </w:num>
  <w:num w:numId="44" w16cid:durableId="463544606">
    <w:abstractNumId w:val="26"/>
  </w:num>
  <w:num w:numId="45" w16cid:durableId="1736854988">
    <w:abstractNumId w:val="26"/>
  </w:num>
  <w:num w:numId="46" w16cid:durableId="129716080">
    <w:abstractNumId w:val="26"/>
  </w:num>
  <w:num w:numId="47" w16cid:durableId="1179733157">
    <w:abstractNumId w:val="26"/>
  </w:num>
  <w:num w:numId="48" w16cid:durableId="359163939">
    <w:abstractNumId w:val="12"/>
  </w:num>
  <w:num w:numId="49" w16cid:durableId="332999433">
    <w:abstractNumId w:val="26"/>
  </w:num>
  <w:num w:numId="50" w16cid:durableId="531266855">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410"/>
    <w:rsid w:val="000067E8"/>
    <w:rsid w:val="00006906"/>
    <w:rsid w:val="00006B4B"/>
    <w:rsid w:val="000072B6"/>
    <w:rsid w:val="000073E2"/>
    <w:rsid w:val="00007813"/>
    <w:rsid w:val="00007C90"/>
    <w:rsid w:val="00007E21"/>
    <w:rsid w:val="00007FD7"/>
    <w:rsid w:val="000102D7"/>
    <w:rsid w:val="000109E6"/>
    <w:rsid w:val="00010DBC"/>
    <w:rsid w:val="0001116D"/>
    <w:rsid w:val="00011278"/>
    <w:rsid w:val="000114E4"/>
    <w:rsid w:val="000116B1"/>
    <w:rsid w:val="00011F67"/>
    <w:rsid w:val="00012597"/>
    <w:rsid w:val="0001269E"/>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4E0"/>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81C"/>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5E10"/>
    <w:rsid w:val="0006694E"/>
    <w:rsid w:val="0006746A"/>
    <w:rsid w:val="000677EA"/>
    <w:rsid w:val="00067CD0"/>
    <w:rsid w:val="00067DD1"/>
    <w:rsid w:val="00070210"/>
    <w:rsid w:val="00070395"/>
    <w:rsid w:val="00070447"/>
    <w:rsid w:val="000706E7"/>
    <w:rsid w:val="00070D85"/>
    <w:rsid w:val="00070EF8"/>
    <w:rsid w:val="00070F3B"/>
    <w:rsid w:val="00070FC0"/>
    <w:rsid w:val="0007102E"/>
    <w:rsid w:val="00071192"/>
    <w:rsid w:val="00071250"/>
    <w:rsid w:val="000713A7"/>
    <w:rsid w:val="0007140B"/>
    <w:rsid w:val="000715D7"/>
    <w:rsid w:val="00071D48"/>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01"/>
    <w:rsid w:val="000B13B8"/>
    <w:rsid w:val="000B15D1"/>
    <w:rsid w:val="000B1FE1"/>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027"/>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653B"/>
    <w:rsid w:val="000D6B8C"/>
    <w:rsid w:val="000D71E2"/>
    <w:rsid w:val="000D7388"/>
    <w:rsid w:val="000D73A5"/>
    <w:rsid w:val="000D741A"/>
    <w:rsid w:val="000D7ADF"/>
    <w:rsid w:val="000D7C1E"/>
    <w:rsid w:val="000D7CC5"/>
    <w:rsid w:val="000E0018"/>
    <w:rsid w:val="000E07D6"/>
    <w:rsid w:val="000E0DD9"/>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D6"/>
    <w:rsid w:val="000E6F97"/>
    <w:rsid w:val="000E73D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0A78"/>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CF2"/>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0E56"/>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756A"/>
    <w:rsid w:val="001A7673"/>
    <w:rsid w:val="001A7685"/>
    <w:rsid w:val="001A7763"/>
    <w:rsid w:val="001A7F03"/>
    <w:rsid w:val="001B0041"/>
    <w:rsid w:val="001B0525"/>
    <w:rsid w:val="001B0F9A"/>
    <w:rsid w:val="001B143D"/>
    <w:rsid w:val="001B2439"/>
    <w:rsid w:val="001B27A5"/>
    <w:rsid w:val="001B31DB"/>
    <w:rsid w:val="001B37C2"/>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9B0"/>
    <w:rsid w:val="001E4C43"/>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A4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19B"/>
    <w:rsid w:val="001F7338"/>
    <w:rsid w:val="001F74E4"/>
    <w:rsid w:val="001F7534"/>
    <w:rsid w:val="001F7AA6"/>
    <w:rsid w:val="0020000E"/>
    <w:rsid w:val="00200032"/>
    <w:rsid w:val="00200076"/>
    <w:rsid w:val="002000AC"/>
    <w:rsid w:val="002005B2"/>
    <w:rsid w:val="002007DA"/>
    <w:rsid w:val="002009BC"/>
    <w:rsid w:val="00200D2C"/>
    <w:rsid w:val="00200DD7"/>
    <w:rsid w:val="00200FFA"/>
    <w:rsid w:val="002019D8"/>
    <w:rsid w:val="00201D73"/>
    <w:rsid w:val="00201EC7"/>
    <w:rsid w:val="00202032"/>
    <w:rsid w:val="0020209D"/>
    <w:rsid w:val="002022FA"/>
    <w:rsid w:val="00202327"/>
    <w:rsid w:val="00202FE4"/>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08"/>
    <w:rsid w:val="0024286F"/>
    <w:rsid w:val="002431A2"/>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97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6B4"/>
    <w:rsid w:val="00261B96"/>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821"/>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DF"/>
    <w:rsid w:val="002D5152"/>
    <w:rsid w:val="002D53C8"/>
    <w:rsid w:val="002D56E4"/>
    <w:rsid w:val="002D5738"/>
    <w:rsid w:val="002D5E53"/>
    <w:rsid w:val="002D5ED8"/>
    <w:rsid w:val="002D624C"/>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A53"/>
    <w:rsid w:val="00300F00"/>
    <w:rsid w:val="003010CF"/>
    <w:rsid w:val="003012C8"/>
    <w:rsid w:val="00301BF3"/>
    <w:rsid w:val="00301FB8"/>
    <w:rsid w:val="003026D5"/>
    <w:rsid w:val="00303440"/>
    <w:rsid w:val="00303B43"/>
    <w:rsid w:val="00303C3F"/>
    <w:rsid w:val="003041E6"/>
    <w:rsid w:val="00304253"/>
    <w:rsid w:val="0030486F"/>
    <w:rsid w:val="00304D58"/>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1D58"/>
    <w:rsid w:val="00322217"/>
    <w:rsid w:val="0032260F"/>
    <w:rsid w:val="003228DA"/>
    <w:rsid w:val="00322B78"/>
    <w:rsid w:val="003237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5A4"/>
    <w:rsid w:val="0035275F"/>
    <w:rsid w:val="003528FB"/>
    <w:rsid w:val="00352BBC"/>
    <w:rsid w:val="00352F64"/>
    <w:rsid w:val="003530D2"/>
    <w:rsid w:val="0035331A"/>
    <w:rsid w:val="003534E1"/>
    <w:rsid w:val="0035382D"/>
    <w:rsid w:val="00353F59"/>
    <w:rsid w:val="0035463B"/>
    <w:rsid w:val="0035479C"/>
    <w:rsid w:val="003547B9"/>
    <w:rsid w:val="003547D0"/>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1D6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735"/>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42F"/>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2EF4"/>
    <w:rsid w:val="0039343C"/>
    <w:rsid w:val="00393BA2"/>
    <w:rsid w:val="003940CE"/>
    <w:rsid w:val="00394739"/>
    <w:rsid w:val="00395826"/>
    <w:rsid w:val="00395843"/>
    <w:rsid w:val="003958BE"/>
    <w:rsid w:val="00395AE8"/>
    <w:rsid w:val="00395D2F"/>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2FD9"/>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D7DCE"/>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5BF"/>
    <w:rsid w:val="0040570B"/>
    <w:rsid w:val="004057A4"/>
    <w:rsid w:val="00405A3E"/>
    <w:rsid w:val="00405AB5"/>
    <w:rsid w:val="00405EDB"/>
    <w:rsid w:val="00405FB1"/>
    <w:rsid w:val="004061FD"/>
    <w:rsid w:val="00406460"/>
    <w:rsid w:val="00406B3B"/>
    <w:rsid w:val="00407066"/>
    <w:rsid w:val="004072D3"/>
    <w:rsid w:val="004076D8"/>
    <w:rsid w:val="00407FB5"/>
    <w:rsid w:val="0041022C"/>
    <w:rsid w:val="0041086D"/>
    <w:rsid w:val="0041119D"/>
    <w:rsid w:val="00411B81"/>
    <w:rsid w:val="00411D65"/>
    <w:rsid w:val="00412461"/>
    <w:rsid w:val="00412546"/>
    <w:rsid w:val="00412D79"/>
    <w:rsid w:val="00412DD8"/>
    <w:rsid w:val="00413053"/>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B4F"/>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1E1D"/>
    <w:rsid w:val="004423FF"/>
    <w:rsid w:val="0044245A"/>
    <w:rsid w:val="004429C7"/>
    <w:rsid w:val="00442BE7"/>
    <w:rsid w:val="00442E51"/>
    <w:rsid w:val="004434F4"/>
    <w:rsid w:val="00443D0E"/>
    <w:rsid w:val="004451CB"/>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1E4"/>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894"/>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7E9"/>
    <w:rsid w:val="004E0922"/>
    <w:rsid w:val="004E0B11"/>
    <w:rsid w:val="004E0B1F"/>
    <w:rsid w:val="004E17A4"/>
    <w:rsid w:val="004E1A31"/>
    <w:rsid w:val="004E1BE6"/>
    <w:rsid w:val="004E1C51"/>
    <w:rsid w:val="004E1C6F"/>
    <w:rsid w:val="004E2246"/>
    <w:rsid w:val="004E230E"/>
    <w:rsid w:val="004E2413"/>
    <w:rsid w:val="004E24CA"/>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603"/>
    <w:rsid w:val="004E5BEB"/>
    <w:rsid w:val="004E5C44"/>
    <w:rsid w:val="004E5F44"/>
    <w:rsid w:val="004E60E4"/>
    <w:rsid w:val="004E6B8B"/>
    <w:rsid w:val="004E759F"/>
    <w:rsid w:val="004E7A42"/>
    <w:rsid w:val="004E7C7A"/>
    <w:rsid w:val="004E7F04"/>
    <w:rsid w:val="004F07C2"/>
    <w:rsid w:val="004F0836"/>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84E"/>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076F8"/>
    <w:rsid w:val="0051029D"/>
    <w:rsid w:val="0051053D"/>
    <w:rsid w:val="00510D82"/>
    <w:rsid w:val="00510FC6"/>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C52"/>
    <w:rsid w:val="00523EB9"/>
    <w:rsid w:val="00523EBD"/>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8D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5393"/>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596"/>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5A"/>
    <w:rsid w:val="005C7C75"/>
    <w:rsid w:val="005C7D92"/>
    <w:rsid w:val="005D0784"/>
    <w:rsid w:val="005D09FA"/>
    <w:rsid w:val="005D0E4F"/>
    <w:rsid w:val="005D0E7D"/>
    <w:rsid w:val="005D157F"/>
    <w:rsid w:val="005D1E32"/>
    <w:rsid w:val="005D1E47"/>
    <w:rsid w:val="005D206B"/>
    <w:rsid w:val="005D21AA"/>
    <w:rsid w:val="005D22B7"/>
    <w:rsid w:val="005D2BDE"/>
    <w:rsid w:val="005D3898"/>
    <w:rsid w:val="005D3D76"/>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11"/>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766"/>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C04"/>
    <w:rsid w:val="00630DCE"/>
    <w:rsid w:val="0063120A"/>
    <w:rsid w:val="0063141A"/>
    <w:rsid w:val="0063150B"/>
    <w:rsid w:val="00631585"/>
    <w:rsid w:val="00632303"/>
    <w:rsid w:val="006327F6"/>
    <w:rsid w:val="00632854"/>
    <w:rsid w:val="006331D1"/>
    <w:rsid w:val="00633784"/>
    <w:rsid w:val="00633A14"/>
    <w:rsid w:val="00633B73"/>
    <w:rsid w:val="00633F4F"/>
    <w:rsid w:val="00634935"/>
    <w:rsid w:val="00634A1C"/>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7F0"/>
    <w:rsid w:val="00637BA6"/>
    <w:rsid w:val="00637D2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75B"/>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2E5"/>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992"/>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6E33"/>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E6C"/>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683E"/>
    <w:rsid w:val="006B7431"/>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602"/>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527"/>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98"/>
    <w:rsid w:val="00702FC8"/>
    <w:rsid w:val="007031FE"/>
    <w:rsid w:val="007033F4"/>
    <w:rsid w:val="007034AA"/>
    <w:rsid w:val="00703728"/>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5B6"/>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EEA"/>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9D2"/>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73ED"/>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68B"/>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589F"/>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D8F"/>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6F6A"/>
    <w:rsid w:val="008474A7"/>
    <w:rsid w:val="00847E62"/>
    <w:rsid w:val="00850557"/>
    <w:rsid w:val="0085067A"/>
    <w:rsid w:val="008506B6"/>
    <w:rsid w:val="00850AE0"/>
    <w:rsid w:val="00850B26"/>
    <w:rsid w:val="00850C7C"/>
    <w:rsid w:val="00850D0C"/>
    <w:rsid w:val="00850E15"/>
    <w:rsid w:val="0085183C"/>
    <w:rsid w:val="00851ACB"/>
    <w:rsid w:val="0085212D"/>
    <w:rsid w:val="00852265"/>
    <w:rsid w:val="008524D2"/>
    <w:rsid w:val="00852761"/>
    <w:rsid w:val="00852E19"/>
    <w:rsid w:val="008530F8"/>
    <w:rsid w:val="00853F43"/>
    <w:rsid w:val="0085405A"/>
    <w:rsid w:val="008546A5"/>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578"/>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32C"/>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22E"/>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450"/>
    <w:rsid w:val="00901BBD"/>
    <w:rsid w:val="00902611"/>
    <w:rsid w:val="00902BF9"/>
    <w:rsid w:val="00902E83"/>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CA3"/>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54"/>
    <w:rsid w:val="009312BE"/>
    <w:rsid w:val="00931486"/>
    <w:rsid w:val="00931FB9"/>
    <w:rsid w:val="0093205C"/>
    <w:rsid w:val="00932178"/>
    <w:rsid w:val="009328C7"/>
    <w:rsid w:val="00933142"/>
    <w:rsid w:val="009332AC"/>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1926"/>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300"/>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280"/>
    <w:rsid w:val="009645BB"/>
    <w:rsid w:val="00964777"/>
    <w:rsid w:val="00964CD3"/>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CDB"/>
    <w:rsid w:val="00971DE8"/>
    <w:rsid w:val="009722AE"/>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23D"/>
    <w:rsid w:val="009973F1"/>
    <w:rsid w:val="009973F3"/>
    <w:rsid w:val="0099742B"/>
    <w:rsid w:val="009976F8"/>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9A4"/>
    <w:rsid w:val="009A3A86"/>
    <w:rsid w:val="009A3D28"/>
    <w:rsid w:val="009A425E"/>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0C"/>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1161"/>
    <w:rsid w:val="00A1178C"/>
    <w:rsid w:val="00A118BE"/>
    <w:rsid w:val="00A11A6F"/>
    <w:rsid w:val="00A11C08"/>
    <w:rsid w:val="00A11CFF"/>
    <w:rsid w:val="00A11F8C"/>
    <w:rsid w:val="00A1200D"/>
    <w:rsid w:val="00A12488"/>
    <w:rsid w:val="00A12EB1"/>
    <w:rsid w:val="00A13415"/>
    <w:rsid w:val="00A13423"/>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856"/>
    <w:rsid w:val="00A41D9F"/>
    <w:rsid w:val="00A41DBB"/>
    <w:rsid w:val="00A422ED"/>
    <w:rsid w:val="00A428FB"/>
    <w:rsid w:val="00A43310"/>
    <w:rsid w:val="00A4339A"/>
    <w:rsid w:val="00A436A8"/>
    <w:rsid w:val="00A4376F"/>
    <w:rsid w:val="00A43FD0"/>
    <w:rsid w:val="00A4410D"/>
    <w:rsid w:val="00A446AE"/>
    <w:rsid w:val="00A446CD"/>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5D1"/>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FE6"/>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507"/>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F38"/>
    <w:rsid w:val="00AB43EC"/>
    <w:rsid w:val="00AB4B69"/>
    <w:rsid w:val="00AB4BF4"/>
    <w:rsid w:val="00AB577C"/>
    <w:rsid w:val="00AB5ADF"/>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444"/>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34"/>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3E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1E0"/>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C42"/>
    <w:rsid w:val="00B56CFC"/>
    <w:rsid w:val="00B572A6"/>
    <w:rsid w:val="00B57777"/>
    <w:rsid w:val="00B57A17"/>
    <w:rsid w:val="00B60459"/>
    <w:rsid w:val="00B60D13"/>
    <w:rsid w:val="00B61347"/>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D82"/>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070"/>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E44"/>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4CF"/>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936"/>
    <w:rsid w:val="00B919AD"/>
    <w:rsid w:val="00B91A2B"/>
    <w:rsid w:val="00B91D27"/>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AC8"/>
    <w:rsid w:val="00B97EDC"/>
    <w:rsid w:val="00BA0073"/>
    <w:rsid w:val="00BA029E"/>
    <w:rsid w:val="00BA02A5"/>
    <w:rsid w:val="00BA0375"/>
    <w:rsid w:val="00BA0632"/>
    <w:rsid w:val="00BA0853"/>
    <w:rsid w:val="00BA0A12"/>
    <w:rsid w:val="00BA0AAA"/>
    <w:rsid w:val="00BA0DFB"/>
    <w:rsid w:val="00BA10E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AD6"/>
    <w:rsid w:val="00BB0FA2"/>
    <w:rsid w:val="00BB1548"/>
    <w:rsid w:val="00BB18A9"/>
    <w:rsid w:val="00BB18B0"/>
    <w:rsid w:val="00BB1CE7"/>
    <w:rsid w:val="00BB2131"/>
    <w:rsid w:val="00BB2FD3"/>
    <w:rsid w:val="00BB2FDF"/>
    <w:rsid w:val="00BB2FFF"/>
    <w:rsid w:val="00BB3119"/>
    <w:rsid w:val="00BB4200"/>
    <w:rsid w:val="00BB4252"/>
    <w:rsid w:val="00BB4565"/>
    <w:rsid w:val="00BB4C31"/>
    <w:rsid w:val="00BB4DBC"/>
    <w:rsid w:val="00BB5557"/>
    <w:rsid w:val="00BB5D4B"/>
    <w:rsid w:val="00BB5FCB"/>
    <w:rsid w:val="00BB604B"/>
    <w:rsid w:val="00BB630E"/>
    <w:rsid w:val="00BB66FA"/>
    <w:rsid w:val="00BB6727"/>
    <w:rsid w:val="00BB760E"/>
    <w:rsid w:val="00BB79C5"/>
    <w:rsid w:val="00BB7A0E"/>
    <w:rsid w:val="00BC00EC"/>
    <w:rsid w:val="00BC01DD"/>
    <w:rsid w:val="00BC0328"/>
    <w:rsid w:val="00BC03C4"/>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0C6"/>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C11"/>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7EA"/>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54F9"/>
    <w:rsid w:val="00C255A5"/>
    <w:rsid w:val="00C25758"/>
    <w:rsid w:val="00C2584B"/>
    <w:rsid w:val="00C25942"/>
    <w:rsid w:val="00C25CD7"/>
    <w:rsid w:val="00C25D34"/>
    <w:rsid w:val="00C25DD9"/>
    <w:rsid w:val="00C264B5"/>
    <w:rsid w:val="00C2663F"/>
    <w:rsid w:val="00C26A09"/>
    <w:rsid w:val="00C26DB8"/>
    <w:rsid w:val="00C26E38"/>
    <w:rsid w:val="00C272EF"/>
    <w:rsid w:val="00C27328"/>
    <w:rsid w:val="00C27F79"/>
    <w:rsid w:val="00C30A6A"/>
    <w:rsid w:val="00C30E58"/>
    <w:rsid w:val="00C312BD"/>
    <w:rsid w:val="00C31862"/>
    <w:rsid w:val="00C32217"/>
    <w:rsid w:val="00C322F0"/>
    <w:rsid w:val="00C3236C"/>
    <w:rsid w:val="00C329C3"/>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0B89"/>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1CF"/>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590"/>
    <w:rsid w:val="00C647FB"/>
    <w:rsid w:val="00C6494F"/>
    <w:rsid w:val="00C64EA9"/>
    <w:rsid w:val="00C654E0"/>
    <w:rsid w:val="00C6550F"/>
    <w:rsid w:val="00C65940"/>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2E85"/>
    <w:rsid w:val="00C832DC"/>
    <w:rsid w:val="00C834C4"/>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08F"/>
    <w:rsid w:val="00CB01FA"/>
    <w:rsid w:val="00CB0737"/>
    <w:rsid w:val="00CB097A"/>
    <w:rsid w:val="00CB0A29"/>
    <w:rsid w:val="00CB0E3E"/>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1C"/>
    <w:rsid w:val="00CF5239"/>
    <w:rsid w:val="00CF5263"/>
    <w:rsid w:val="00CF5418"/>
    <w:rsid w:val="00CF5852"/>
    <w:rsid w:val="00CF5ADC"/>
    <w:rsid w:val="00CF5E61"/>
    <w:rsid w:val="00CF60B5"/>
    <w:rsid w:val="00CF6492"/>
    <w:rsid w:val="00CF655F"/>
    <w:rsid w:val="00CF6DF9"/>
    <w:rsid w:val="00CF706A"/>
    <w:rsid w:val="00CF73A2"/>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398"/>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859"/>
    <w:rsid w:val="00D259EB"/>
    <w:rsid w:val="00D25AA0"/>
    <w:rsid w:val="00D265CA"/>
    <w:rsid w:val="00D2685C"/>
    <w:rsid w:val="00D269C4"/>
    <w:rsid w:val="00D26A3B"/>
    <w:rsid w:val="00D26E27"/>
    <w:rsid w:val="00D26F3B"/>
    <w:rsid w:val="00D2782E"/>
    <w:rsid w:val="00D27D8A"/>
    <w:rsid w:val="00D302FD"/>
    <w:rsid w:val="00D3038A"/>
    <w:rsid w:val="00D3098D"/>
    <w:rsid w:val="00D30B3E"/>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F1A"/>
    <w:rsid w:val="00D77FA8"/>
    <w:rsid w:val="00D80592"/>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C46"/>
    <w:rsid w:val="00D84D39"/>
    <w:rsid w:val="00D85096"/>
    <w:rsid w:val="00D8523E"/>
    <w:rsid w:val="00D857B8"/>
    <w:rsid w:val="00D85D1F"/>
    <w:rsid w:val="00D86014"/>
    <w:rsid w:val="00D86A84"/>
    <w:rsid w:val="00D86C6A"/>
    <w:rsid w:val="00D87175"/>
    <w:rsid w:val="00D87ABF"/>
    <w:rsid w:val="00D87C10"/>
    <w:rsid w:val="00D87C75"/>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C38"/>
    <w:rsid w:val="00DD5F42"/>
    <w:rsid w:val="00DD617B"/>
    <w:rsid w:val="00DD6398"/>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5F84"/>
    <w:rsid w:val="00DF6403"/>
    <w:rsid w:val="00DF652E"/>
    <w:rsid w:val="00DF67BF"/>
    <w:rsid w:val="00DF6C8B"/>
    <w:rsid w:val="00DF6F17"/>
    <w:rsid w:val="00DF6F28"/>
    <w:rsid w:val="00DF78FA"/>
    <w:rsid w:val="00DF7AE1"/>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298"/>
    <w:rsid w:val="00E06528"/>
    <w:rsid w:val="00E066DB"/>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5C1E"/>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DC1"/>
    <w:rsid w:val="00E32F29"/>
    <w:rsid w:val="00E32FAC"/>
    <w:rsid w:val="00E331A0"/>
    <w:rsid w:val="00E33387"/>
    <w:rsid w:val="00E3385D"/>
    <w:rsid w:val="00E339DC"/>
    <w:rsid w:val="00E33E15"/>
    <w:rsid w:val="00E34483"/>
    <w:rsid w:val="00E347C9"/>
    <w:rsid w:val="00E34858"/>
    <w:rsid w:val="00E34E80"/>
    <w:rsid w:val="00E34F3A"/>
    <w:rsid w:val="00E353A4"/>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4B7D"/>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5C5"/>
    <w:rsid w:val="00E64C99"/>
    <w:rsid w:val="00E64CD3"/>
    <w:rsid w:val="00E64E8F"/>
    <w:rsid w:val="00E64FE7"/>
    <w:rsid w:val="00E65304"/>
    <w:rsid w:val="00E65B29"/>
    <w:rsid w:val="00E65D8F"/>
    <w:rsid w:val="00E66248"/>
    <w:rsid w:val="00E66464"/>
    <w:rsid w:val="00E664F7"/>
    <w:rsid w:val="00E667BC"/>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051"/>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1B1"/>
    <w:rsid w:val="00E91394"/>
    <w:rsid w:val="00E914D1"/>
    <w:rsid w:val="00E91673"/>
    <w:rsid w:val="00E91919"/>
    <w:rsid w:val="00E91AB7"/>
    <w:rsid w:val="00E91F04"/>
    <w:rsid w:val="00E91F35"/>
    <w:rsid w:val="00E92144"/>
    <w:rsid w:val="00E9225E"/>
    <w:rsid w:val="00E9234E"/>
    <w:rsid w:val="00E9259E"/>
    <w:rsid w:val="00E928C6"/>
    <w:rsid w:val="00E931BD"/>
    <w:rsid w:val="00E932AE"/>
    <w:rsid w:val="00E9397F"/>
    <w:rsid w:val="00E94EC1"/>
    <w:rsid w:val="00E94FCC"/>
    <w:rsid w:val="00E953BC"/>
    <w:rsid w:val="00E95902"/>
    <w:rsid w:val="00E95AA4"/>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483"/>
    <w:rsid w:val="00EA65AD"/>
    <w:rsid w:val="00EA6CCB"/>
    <w:rsid w:val="00EA6F6A"/>
    <w:rsid w:val="00EA76D8"/>
    <w:rsid w:val="00EA7B92"/>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49"/>
    <w:rsid w:val="00F03E79"/>
    <w:rsid w:val="00F0469D"/>
    <w:rsid w:val="00F047F4"/>
    <w:rsid w:val="00F049DA"/>
    <w:rsid w:val="00F04AA2"/>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6A4"/>
    <w:rsid w:val="00F54CB0"/>
    <w:rsid w:val="00F54E17"/>
    <w:rsid w:val="00F55043"/>
    <w:rsid w:val="00F558E0"/>
    <w:rsid w:val="00F55D98"/>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EC7"/>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00E"/>
    <w:rsid w:val="00FF34D1"/>
    <w:rsid w:val="00FF36B0"/>
    <w:rsid w:val="00FF3C06"/>
    <w:rsid w:val="00FF3C81"/>
    <w:rsid w:val="00FF3FE2"/>
    <w:rsid w:val="00FF40EF"/>
    <w:rsid w:val="00FF47E1"/>
    <w:rsid w:val="00FF4AE2"/>
    <w:rsid w:val="00FF50A8"/>
    <w:rsid w:val="00FF50CA"/>
    <w:rsid w:val="00FF53E5"/>
    <w:rsid w:val="00FF571E"/>
    <w:rsid w:val="00FF5BC1"/>
    <w:rsid w:val="00FF625F"/>
    <w:rsid w:val="00FF6856"/>
    <w:rsid w:val="00FF6B3E"/>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5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paragraph" w:customStyle="1" w:styleId="Doc-text2">
    <w:name w:val="Doc-text2"/>
    <w:basedOn w:val="Normal"/>
    <w:link w:val="Doc-text2Char"/>
    <w:qFormat/>
    <w:rsid w:val="00164CF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64CF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6211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5070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AC</cp:lastModifiedBy>
  <cp:revision>4</cp:revision>
  <cp:lastPrinted>2022-07-20T18:31:00Z</cp:lastPrinted>
  <dcterms:created xsi:type="dcterms:W3CDTF">2024-09-02T06:58:00Z</dcterms:created>
  <dcterms:modified xsi:type="dcterms:W3CDTF">2024-09-02T07:01:00Z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